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</w:tblGrid>
      <w:tr w:rsidR="001B4238" w:rsidTr="001B4238">
        <w:tc>
          <w:tcPr>
            <w:tcW w:w="4956" w:type="dxa"/>
          </w:tcPr>
          <w:p w:rsidR="001B4238" w:rsidRDefault="001B4238" w:rsidP="00A97B19">
            <w:pPr>
              <w:tabs>
                <w:tab w:val="left" w:pos="426"/>
              </w:tabs>
              <w:ind w:right="-43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E544FB">
              <w:rPr>
                <w:noProof/>
                <w:sz w:val="11"/>
                <w:szCs w:val="11"/>
              </w:rPr>
              <w:drawing>
                <wp:inline distT="0" distB="0" distL="0" distR="0" wp14:anchorId="1E104FDC" wp14:editId="72D46896">
                  <wp:extent cx="1553845" cy="523875"/>
                  <wp:effectExtent l="0" t="0" r="825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К_логотип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82" cy="53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CB3" w:rsidRDefault="00177CB3" w:rsidP="00537294">
      <w:pPr>
        <w:shd w:val="clear" w:color="auto" w:fill="FFFFFF"/>
        <w:tabs>
          <w:tab w:val="left" w:pos="426"/>
        </w:tabs>
        <w:ind w:right="-43"/>
        <w:jc w:val="center"/>
        <w:rPr>
          <w:rFonts w:ascii="Times New Roman" w:hAnsi="Times New Roman" w:cs="Times New Roman"/>
          <w:b/>
        </w:rPr>
      </w:pPr>
    </w:p>
    <w:p w:rsidR="00537294" w:rsidRPr="00E5511A" w:rsidRDefault="00537294" w:rsidP="00537294">
      <w:pPr>
        <w:shd w:val="clear" w:color="auto" w:fill="FFFFFF"/>
        <w:tabs>
          <w:tab w:val="left" w:pos="426"/>
        </w:tabs>
        <w:ind w:right="-43"/>
        <w:jc w:val="center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Таблица условий договора </w:t>
      </w:r>
      <w:r w:rsidR="000E6FF5">
        <w:rPr>
          <w:rFonts w:ascii="Times New Roman" w:hAnsi="Times New Roman" w:cs="Times New Roman"/>
          <w:b/>
        </w:rPr>
        <w:t>срочного б</w:t>
      </w:r>
      <w:r w:rsidRPr="0064018A">
        <w:rPr>
          <w:rFonts w:ascii="Times New Roman" w:hAnsi="Times New Roman" w:cs="Times New Roman"/>
          <w:b/>
        </w:rPr>
        <w:t>анковского вклад «</w:t>
      </w:r>
      <w:r w:rsidR="00F921EB">
        <w:rPr>
          <w:rFonts w:ascii="Times New Roman" w:hAnsi="Times New Roman" w:cs="Times New Roman"/>
          <w:b/>
        </w:rPr>
        <w:t>БАРХАТНЫЙ</w:t>
      </w:r>
      <w:r w:rsidRPr="0064018A">
        <w:rPr>
          <w:rFonts w:ascii="Times New Roman" w:hAnsi="Times New Roman" w:cs="Times New Roman"/>
          <w:b/>
        </w:rPr>
        <w:t>»</w:t>
      </w:r>
    </w:p>
    <w:p w:rsidR="00537294" w:rsidRPr="0064018A" w:rsidRDefault="005B2D2C" w:rsidP="00E25DBC">
      <w:pPr>
        <w:shd w:val="clear" w:color="auto" w:fill="FFFFFF"/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 </w:t>
      </w:r>
      <w:r w:rsidR="000F1191" w:rsidRPr="0064018A">
        <w:rPr>
          <w:rFonts w:ascii="Times New Roman" w:hAnsi="Times New Roman" w:cs="Times New Roman"/>
          <w:b/>
        </w:rPr>
        <w:t>Минимальная гарантированная</w:t>
      </w:r>
      <w:r w:rsidR="00537294" w:rsidRPr="0064018A">
        <w:rPr>
          <w:rFonts w:ascii="Times New Roman" w:hAnsi="Times New Roman" w:cs="Times New Roman"/>
          <w:b/>
        </w:rPr>
        <w:t xml:space="preserve"> </w:t>
      </w:r>
      <w:r w:rsidR="00214457" w:rsidRPr="0064018A">
        <w:rPr>
          <w:rFonts w:ascii="Times New Roman" w:hAnsi="Times New Roman" w:cs="Times New Roman"/>
          <w:b/>
        </w:rPr>
        <w:t>ставка по вкладу</w:t>
      </w:r>
      <w:r w:rsidR="00751D3E" w:rsidRPr="0064018A">
        <w:rPr>
          <w:rFonts w:ascii="Times New Roman" w:hAnsi="Times New Roman" w:cs="Times New Roman"/>
          <w:b/>
        </w:rPr>
        <w:t>:</w:t>
      </w:r>
      <w:r w:rsidR="000F1191" w:rsidRPr="0064018A">
        <w:rPr>
          <w:rFonts w:ascii="Times New Roman" w:hAnsi="Times New Roman" w:cs="Times New Roman"/>
          <w:b/>
        </w:rPr>
        <w:t xml:space="preserve"> </w:t>
      </w:r>
    </w:p>
    <w:p w:rsidR="00537294" w:rsidRPr="0064018A" w:rsidRDefault="00537294" w:rsidP="00F27613">
      <w:pPr>
        <w:shd w:val="clear" w:color="auto" w:fill="FFFFFF"/>
        <w:tabs>
          <w:tab w:val="left" w:pos="426"/>
        </w:tabs>
        <w:spacing w:after="0"/>
        <w:ind w:right="140"/>
        <w:jc w:val="right"/>
        <w:rPr>
          <w:rFonts w:ascii="Times New Roman" w:hAnsi="Times New Roman" w:cs="Times New Roman"/>
          <w:b/>
        </w:rPr>
      </w:pPr>
    </w:p>
    <w:p w:rsidR="000C1EF4" w:rsidRPr="000C1EF4" w:rsidRDefault="0053729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="00751D3E" w:rsidRPr="0064018A">
        <w:rPr>
          <w:rFonts w:ascii="Times New Roman" w:hAnsi="Times New Roman" w:cs="Times New Roman"/>
          <w:b/>
        </w:rPr>
        <w:t xml:space="preserve"> </w:t>
      </w:r>
      <w:r w:rsidR="002B282F">
        <w:rPr>
          <w:rFonts w:ascii="Times New Roman" w:hAnsi="Times New Roman" w:cs="Times New Roman"/>
          <w:b/>
        </w:rPr>
        <w:t>При сроке вклада 91 день</w:t>
      </w:r>
      <w:r w:rsidR="000C1EF4" w:rsidRPr="000C1EF4">
        <w:rPr>
          <w:rFonts w:ascii="Times New Roman" w:hAnsi="Times New Roman" w:cs="Times New Roman"/>
          <w:b/>
        </w:rPr>
        <w:t>:</w:t>
      </w:r>
    </w:p>
    <w:p w:rsid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67A12">
        <w:rPr>
          <w:rFonts w:ascii="Times New Roman" w:hAnsi="Times New Roman" w:cs="Times New Roman"/>
          <w:b/>
        </w:rPr>
        <w:t>7</w:t>
      </w:r>
      <w:r w:rsidRPr="000C1EF4">
        <w:rPr>
          <w:rFonts w:ascii="Times New Roman" w:hAnsi="Times New Roman" w:cs="Times New Roman"/>
          <w:b/>
        </w:rPr>
        <w:t>,</w:t>
      </w:r>
      <w:r w:rsidR="00F921EB">
        <w:rPr>
          <w:rFonts w:ascii="Times New Roman" w:hAnsi="Times New Roman" w:cs="Times New Roman"/>
          <w:b/>
        </w:rPr>
        <w:t>0</w:t>
      </w:r>
      <w:r w:rsidR="00D0154D">
        <w:rPr>
          <w:rFonts w:ascii="Times New Roman" w:hAnsi="Times New Roman" w:cs="Times New Roman"/>
          <w:b/>
        </w:rPr>
        <w:t>0</w:t>
      </w:r>
      <w:r w:rsidRPr="000C1EF4">
        <w:rPr>
          <w:rFonts w:ascii="Times New Roman" w:hAnsi="Times New Roman" w:cs="Times New Roman"/>
          <w:b/>
        </w:rPr>
        <w:t xml:space="preserve"> % годовых </w:t>
      </w:r>
    </w:p>
    <w:p w:rsidR="000C1EF4" w:rsidRP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0C1EF4">
        <w:rPr>
          <w:rFonts w:ascii="Times New Roman" w:hAnsi="Times New Roman" w:cs="Times New Roman"/>
          <w:b/>
        </w:rPr>
        <w:t>При сроке вклада 181 день:</w:t>
      </w:r>
    </w:p>
    <w:p w:rsid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0C1E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="00B67A12">
        <w:rPr>
          <w:rFonts w:ascii="Times New Roman" w:hAnsi="Times New Roman" w:cs="Times New Roman"/>
          <w:b/>
        </w:rPr>
        <w:t>6</w:t>
      </w:r>
      <w:r w:rsidR="00D0154D">
        <w:rPr>
          <w:rFonts w:ascii="Times New Roman" w:hAnsi="Times New Roman" w:cs="Times New Roman"/>
          <w:b/>
        </w:rPr>
        <w:t>,0</w:t>
      </w:r>
      <w:r w:rsidRPr="000C1EF4">
        <w:rPr>
          <w:rFonts w:ascii="Times New Roman" w:hAnsi="Times New Roman" w:cs="Times New Roman"/>
          <w:b/>
        </w:rPr>
        <w:t>0 %</w:t>
      </w:r>
    </w:p>
    <w:p w:rsidR="000C1EF4" w:rsidRP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0C1EF4">
        <w:rPr>
          <w:rFonts w:ascii="Times New Roman" w:hAnsi="Times New Roman" w:cs="Times New Roman"/>
          <w:b/>
        </w:rPr>
        <w:t xml:space="preserve">При сроке вклада </w:t>
      </w:r>
      <w:r>
        <w:rPr>
          <w:rFonts w:ascii="Times New Roman" w:hAnsi="Times New Roman" w:cs="Times New Roman"/>
          <w:b/>
        </w:rPr>
        <w:t>367</w:t>
      </w:r>
      <w:r w:rsidRPr="000C1EF4">
        <w:rPr>
          <w:rFonts w:ascii="Times New Roman" w:hAnsi="Times New Roman" w:cs="Times New Roman"/>
          <w:b/>
        </w:rPr>
        <w:t xml:space="preserve"> день:</w:t>
      </w:r>
    </w:p>
    <w:p w:rsidR="000C1EF4" w:rsidRP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0C1E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="00B67A12">
        <w:rPr>
          <w:rFonts w:ascii="Times New Roman" w:hAnsi="Times New Roman" w:cs="Times New Roman"/>
          <w:b/>
        </w:rPr>
        <w:t>5</w:t>
      </w:r>
      <w:r w:rsidRPr="000C1EF4">
        <w:rPr>
          <w:rFonts w:ascii="Times New Roman" w:hAnsi="Times New Roman" w:cs="Times New Roman"/>
          <w:b/>
        </w:rPr>
        <w:t>,</w:t>
      </w:r>
      <w:r w:rsidR="00F921EB">
        <w:rPr>
          <w:rFonts w:ascii="Times New Roman" w:hAnsi="Times New Roman" w:cs="Times New Roman"/>
          <w:b/>
        </w:rPr>
        <w:t>0</w:t>
      </w:r>
      <w:r w:rsidR="00D0154D">
        <w:rPr>
          <w:rFonts w:ascii="Times New Roman" w:hAnsi="Times New Roman" w:cs="Times New Roman"/>
          <w:b/>
        </w:rPr>
        <w:t>0</w:t>
      </w:r>
      <w:r w:rsidRPr="000C1EF4">
        <w:rPr>
          <w:rFonts w:ascii="Times New Roman" w:hAnsi="Times New Roman" w:cs="Times New Roman"/>
          <w:b/>
        </w:rPr>
        <w:t xml:space="preserve"> %</w:t>
      </w:r>
    </w:p>
    <w:p w:rsidR="00013FE8" w:rsidRPr="0064018A" w:rsidRDefault="00013FE8" w:rsidP="00920726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</w:p>
    <w:p w:rsidR="004022B2" w:rsidRPr="00253EA5" w:rsidRDefault="004022B2" w:rsidP="00F27613">
      <w:pPr>
        <w:shd w:val="clear" w:color="auto" w:fill="FFFFFF"/>
        <w:tabs>
          <w:tab w:val="left" w:pos="426"/>
        </w:tabs>
        <w:spacing w:after="0"/>
        <w:ind w:right="14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980"/>
        <w:gridCol w:w="4536"/>
      </w:tblGrid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Условие договора банковского вклада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условия договора банковского вклада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 вклада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Срочный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Сумма и валюта вклада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298"/>
                <w:tab w:val="left" w:pos="448"/>
              </w:tabs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24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Сумма Вклада: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 рублей РФ</w:t>
            </w:r>
          </w:p>
          <w:p w:rsidR="002461AB" w:rsidRPr="002461AB" w:rsidRDefault="002461AB" w:rsidP="00246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highlight w:val="yellow"/>
                <w:lang w:eastAsia="ru-RU"/>
              </w:rPr>
            </w:pPr>
          </w:p>
          <w:p w:rsidR="00D0154D" w:rsidRPr="002461AB" w:rsidRDefault="002461AB" w:rsidP="00D0154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Сумма Вклада на дату заключения Договора должна быть не менее </w:t>
            </w:r>
            <w:r w:rsidR="00D0154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10</w:t>
            </w:r>
            <w:r w:rsidR="00D0154D"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0 000 рублей РФ</w:t>
            </w:r>
            <w:r w:rsidR="00D0154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и не более 1 400 000 рублей РФ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Возможность пополнения вклада, имеющиеся ограничения на пополнение вклада 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Невозможно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 дата возврата вклада - по срочным вкладам.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договорам банковского вклада, заключенным на условиях выдачи вклада по требованию, указываются слова "до востребования"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 вклада: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0154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91 день</w:t>
            </w:r>
            <w:r w:rsidR="00D0154D" w:rsidRPr="000C1EF4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r w:rsidR="000C1EF4" w:rsidRPr="000C1EF4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/ 181 день / 367 дней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 «____» ___________ 20___ г. 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«____» _____________ 20___г. включительно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Процентная ставка (процентные ставки) по вкладу в процентах годовых - по договорам банковского вклада,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(постоянная процентная ставка). При наличии </w:t>
            </w:r>
            <w:proofErr w:type="gramStart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нескольких процентных</w:t>
            </w:r>
            <w:proofErr w:type="gramEnd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ставок по вкладу указываются условие и период времени применения каждой из них. По вкладам до востребования процентная ставка указывается на дату заключения договора банковского вклада, а также указывается информация о возможности изменения банком размера выплачиваемых процентов в случае, если такая возможность предусмотрена договором банковского вклада.</w:t>
            </w:r>
          </w:p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применении переменной процентной ставки (процентной ставки, содержащей переменные величины, значения которых определяются исходя из обстоятельств, не зависящих от банка и аффилированных с ним лиц) - порядок ее определения и значение на дату заключения договора банковского вклада, порядок и срок информирования вкладчика об изменении такой процентной ставки</w:t>
            </w:r>
          </w:p>
        </w:tc>
        <w:tc>
          <w:tcPr>
            <w:tcW w:w="4536" w:type="dxa"/>
          </w:tcPr>
          <w:p w:rsidR="002461AB" w:rsidRPr="002461AB" w:rsidRDefault="000C1EF4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</w:t>
            </w:r>
            <w:r w:rsidR="00B67A12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7</w:t>
            </w:r>
            <w:r w:rsidR="00DF1633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,</w:t>
            </w:r>
            <w:r w:rsidR="00DC70C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0</w:t>
            </w:r>
            <w:r w:rsidR="003916C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0</w:t>
            </w:r>
            <w:r w:rsidR="00DF1633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/ 1</w:t>
            </w:r>
            <w:r w:rsidR="00B67A12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,00 / 1</w:t>
            </w:r>
            <w:r w:rsidR="00B67A12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5</w:t>
            </w:r>
            <w:r w:rsidR="00DC70C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r w:rsidR="002461AB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% годовых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461AB" w:rsidRPr="002461AB" w:rsidRDefault="002461AB" w:rsidP="00013FE8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Процентная ставка не подлежит изменению Банком в одностороннем порядке в течение всего срока Вклада, за исключением случаев:</w:t>
            </w:r>
          </w:p>
          <w:p w:rsidR="002461AB" w:rsidRPr="002461AB" w:rsidRDefault="002461AB" w:rsidP="00013FE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7"/>
              </w:tabs>
              <w:spacing w:after="0" w:line="240" w:lineRule="auto"/>
              <w:ind w:left="13" w:right="5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досрочного истребования Вклада;</w:t>
            </w:r>
          </w:p>
          <w:p w:rsidR="002461AB" w:rsidRPr="002461AB" w:rsidRDefault="002461AB" w:rsidP="00013FE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7"/>
                <w:tab w:val="left" w:pos="697"/>
                <w:tab w:val="left" w:pos="993"/>
              </w:tabs>
              <w:spacing w:after="0" w:line="240" w:lineRule="auto"/>
              <w:ind w:left="13" w:right="5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в </w:t>
            </w:r>
            <w:r w:rsidR="00013F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результате списания части суммы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Вклада на основании решения суда или в иных случаях, предусмотренных законодательством РФ, условия настоящего Договора считаются нарушенными, Договор не прекращает своего действия, но доход в виде процентов за время действия Вклада по дату окончания основного (пролонгированного) срока (включительно) начисляется исходя из процентной ставки по Вкладу «До востребования» с одновременным уведомлением Вкладчика и выплачивается в конце срока Вклада, либо в соответствии с п.3.4 настоящего договора при досрочном истребовании Вклада. Пролонгация такого «Вклада» производится под процентную ставку, установленную Банком по Вкладу «До востребования»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выплаты вкладчику процентов по вкладу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последний день срока действия Вклада (в конце срока) </w:t>
            </w:r>
            <w:r w:rsidRPr="0024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текущий счет Вкладчика в Банке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Процентная ставка (процентные ставки) либо порядок ее (их) определения при досрочном возврате суммы срочного вклада или ее части по требованию вкладчика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 досрочном расторжении</w:t>
            </w:r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Договора банковского вклада по требованию Вкладчика выплата процентов осуществляется </w:t>
            </w:r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 ставке Вклада «До востребования</w:t>
            </w:r>
            <w:proofErr w:type="gramStart"/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», </w:t>
            </w:r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End"/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>действующей на момент расторжения Договора, за фактический период нахождения денежных средств на Вкладе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Условие договора банковского вклада</w:t>
            </w:r>
          </w:p>
        </w:tc>
        <w:tc>
          <w:tcPr>
            <w:tcW w:w="4536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условия договора банковского вклада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61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536" w:type="dxa"/>
          </w:tcPr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Невозможно, 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частичное снятие денежных средств со вклада не предусмотрено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и порядок продления срока срочного вклада</w:t>
            </w:r>
          </w:p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E62CAB" w:rsidRPr="002461AB" w:rsidRDefault="00D0154D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Невозможно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обмена информацией между банком и вкладчиком</w:t>
            </w:r>
          </w:p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Обмен информацией между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Банком и Вкладчиком может осуществляться любым из следующих способов: 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подразделении Банка при обращении Вкладчика или его законного Представителя;</w:t>
            </w:r>
          </w:p>
          <w:p w:rsidR="00E62C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="00977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электронной почты (E-</w:t>
            </w:r>
            <w:proofErr w:type="spellStart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</w:t>
            </w:r>
            <w:proofErr w:type="spellEnd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или посредством телефонных соединений</w:t>
            </w:r>
            <w:r w:rsidR="00977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B09DF" w:rsidRPr="005B09DF" w:rsidRDefault="005B09DF" w:rsidP="005B09DF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посредством СМС-сообщения;</w:t>
            </w:r>
          </w:p>
          <w:p w:rsidR="005B09DF" w:rsidRPr="005B09DF" w:rsidRDefault="005B09DF" w:rsidP="005B09DF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55" w:right="5" w:hanging="1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посредством письменного почтового уведомления</w:t>
            </w:r>
            <w:r w:rsid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Публичная информация также размещается:</w:t>
            </w:r>
          </w:p>
          <w:p w:rsidR="00E62CAB" w:rsidRPr="002461AB" w:rsidRDefault="00E62CAB" w:rsidP="00013FE8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подразделениях Банка, осуществляющих операции по Вкладам физических лиц, в доступном для ознакомления Вкладчиков месте;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на сайте Банка </w:t>
            </w:r>
            <w:hyperlink r:id="rId6" w:history="1"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://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capitalkredit</w:t>
              </w:r>
              <w:proofErr w:type="spellEnd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Капитализация процентов </w:t>
            </w:r>
          </w:p>
        </w:tc>
        <w:tc>
          <w:tcPr>
            <w:tcW w:w="4536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Невозможна </w:t>
            </w:r>
          </w:p>
        </w:tc>
      </w:tr>
    </w:tbl>
    <w:p w:rsidR="008946BE" w:rsidRDefault="008946BE">
      <w:pPr>
        <w:rPr>
          <w:rFonts w:ascii="Times New Roman" w:hAnsi="Times New Roman" w:cs="Times New Roman"/>
        </w:rPr>
      </w:pPr>
    </w:p>
    <w:p w:rsidR="008946BE" w:rsidRDefault="008946BE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sectPr w:rsidR="002461AB" w:rsidSect="00177CB3"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72EA8"/>
    <w:multiLevelType w:val="hybridMultilevel"/>
    <w:tmpl w:val="1C486FC6"/>
    <w:lvl w:ilvl="0" w:tplc="00000004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7C7559"/>
    <w:multiLevelType w:val="hybridMultilevel"/>
    <w:tmpl w:val="5A26D116"/>
    <w:lvl w:ilvl="0" w:tplc="104A6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C7157"/>
    <w:multiLevelType w:val="hybridMultilevel"/>
    <w:tmpl w:val="D6BC6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39AC"/>
    <w:multiLevelType w:val="hybridMultilevel"/>
    <w:tmpl w:val="750CE054"/>
    <w:lvl w:ilvl="0" w:tplc="104A6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19"/>
    <w:rsid w:val="00013FE8"/>
    <w:rsid w:val="000C1453"/>
    <w:rsid w:val="000C1EF4"/>
    <w:rsid w:val="000D5967"/>
    <w:rsid w:val="000E6FF5"/>
    <w:rsid w:val="000F1191"/>
    <w:rsid w:val="000F1B10"/>
    <w:rsid w:val="00177CB3"/>
    <w:rsid w:val="001B4238"/>
    <w:rsid w:val="00214457"/>
    <w:rsid w:val="002461AB"/>
    <w:rsid w:val="00253EA5"/>
    <w:rsid w:val="002566D8"/>
    <w:rsid w:val="00265B74"/>
    <w:rsid w:val="002B282F"/>
    <w:rsid w:val="00312B1D"/>
    <w:rsid w:val="00314E32"/>
    <w:rsid w:val="00325039"/>
    <w:rsid w:val="00354DEA"/>
    <w:rsid w:val="00375FCE"/>
    <w:rsid w:val="003916C6"/>
    <w:rsid w:val="003C59AD"/>
    <w:rsid w:val="003E2559"/>
    <w:rsid w:val="004022B2"/>
    <w:rsid w:val="00442B4C"/>
    <w:rsid w:val="004B05FE"/>
    <w:rsid w:val="004C3910"/>
    <w:rsid w:val="004C62DC"/>
    <w:rsid w:val="00532A4B"/>
    <w:rsid w:val="00537294"/>
    <w:rsid w:val="0057388E"/>
    <w:rsid w:val="005A68E4"/>
    <w:rsid w:val="005B09DF"/>
    <w:rsid w:val="005B2D2C"/>
    <w:rsid w:val="005B416B"/>
    <w:rsid w:val="005B7EC4"/>
    <w:rsid w:val="00607DBC"/>
    <w:rsid w:val="0064018A"/>
    <w:rsid w:val="00671056"/>
    <w:rsid w:val="006A0569"/>
    <w:rsid w:val="006A48A5"/>
    <w:rsid w:val="006B0FA5"/>
    <w:rsid w:val="006F1B95"/>
    <w:rsid w:val="0070797E"/>
    <w:rsid w:val="00715B2D"/>
    <w:rsid w:val="00751D3E"/>
    <w:rsid w:val="0075290F"/>
    <w:rsid w:val="007D1B7A"/>
    <w:rsid w:val="007E6CC2"/>
    <w:rsid w:val="007F2F09"/>
    <w:rsid w:val="007F44F7"/>
    <w:rsid w:val="008946BE"/>
    <w:rsid w:val="008E3E2B"/>
    <w:rsid w:val="008E6786"/>
    <w:rsid w:val="00920726"/>
    <w:rsid w:val="009773BC"/>
    <w:rsid w:val="00984940"/>
    <w:rsid w:val="00992913"/>
    <w:rsid w:val="009A3E8C"/>
    <w:rsid w:val="009A64AD"/>
    <w:rsid w:val="009B4465"/>
    <w:rsid w:val="00A8206A"/>
    <w:rsid w:val="00A96D1F"/>
    <w:rsid w:val="00A97B19"/>
    <w:rsid w:val="00B13BCB"/>
    <w:rsid w:val="00B37EB9"/>
    <w:rsid w:val="00B6239B"/>
    <w:rsid w:val="00B652FA"/>
    <w:rsid w:val="00B67A12"/>
    <w:rsid w:val="00BA057D"/>
    <w:rsid w:val="00BB3EDB"/>
    <w:rsid w:val="00C02E91"/>
    <w:rsid w:val="00C24815"/>
    <w:rsid w:val="00C86FDF"/>
    <w:rsid w:val="00C9526B"/>
    <w:rsid w:val="00CB051E"/>
    <w:rsid w:val="00CE7B08"/>
    <w:rsid w:val="00D0154D"/>
    <w:rsid w:val="00D1631F"/>
    <w:rsid w:val="00D74E34"/>
    <w:rsid w:val="00D77927"/>
    <w:rsid w:val="00DC70C3"/>
    <w:rsid w:val="00DC7CC1"/>
    <w:rsid w:val="00DF1633"/>
    <w:rsid w:val="00E25DBC"/>
    <w:rsid w:val="00E52C61"/>
    <w:rsid w:val="00E5511A"/>
    <w:rsid w:val="00E62CAB"/>
    <w:rsid w:val="00E75ECF"/>
    <w:rsid w:val="00E84758"/>
    <w:rsid w:val="00EA0901"/>
    <w:rsid w:val="00EC0FCF"/>
    <w:rsid w:val="00EE07D6"/>
    <w:rsid w:val="00EE4E82"/>
    <w:rsid w:val="00EE73CF"/>
    <w:rsid w:val="00F27613"/>
    <w:rsid w:val="00F83887"/>
    <w:rsid w:val="00F921EB"/>
    <w:rsid w:val="00F9466B"/>
    <w:rsid w:val="00FE1F38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90BFA-CA72-4F98-B53B-6D90AA1F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7B19"/>
    <w:rPr>
      <w:color w:val="0563C1"/>
      <w:u w:val="single"/>
    </w:rPr>
  </w:style>
  <w:style w:type="table" w:styleId="a4">
    <w:name w:val="Table Grid"/>
    <w:basedOn w:val="a1"/>
    <w:rsid w:val="00A9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1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19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77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kredi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Михалко Наталья Анатольевна</dc:creator>
  <cp:keywords/>
  <dc:description/>
  <cp:lastModifiedBy>Иванова Елена Сергеевна</cp:lastModifiedBy>
  <cp:revision>2</cp:revision>
  <cp:lastPrinted>2024-08-21T10:07:00Z</cp:lastPrinted>
  <dcterms:created xsi:type="dcterms:W3CDTF">2024-09-03T06:45:00Z</dcterms:created>
  <dcterms:modified xsi:type="dcterms:W3CDTF">2024-09-03T06:45:00Z</dcterms:modified>
</cp:coreProperties>
</file>